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Dodatak za platni modul restorana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Polje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Vrednost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Proizvod</w:t>
            </w:r>
          </w:p>
        </w:tc>
        <w:tc>
          <w:tcPr/>
          <w:p>
            <w:pPr>
              <w:pStyle w:val="BodyText"/>
            </w:pPr>
            <w:r>
              <w:t xml:space="preserve">Qastio</w:t>
            </w:r>
          </w:p>
        </w:tc>
      </w:tr>
      <w:tr>
        <w:tc>
          <w:tcPr/>
          <w:p>
            <w:pPr>
              <w:pStyle w:val="BodyText"/>
            </w:pPr>
            <w:r>
              <w:t xml:space="preserve">Operator</w:t>
            </w:r>
          </w:p>
        </w:tc>
        <w:tc>
          <w:tcPr/>
          <w:p>
            <w:pPr>
              <w:pStyle w:val="BodyText"/>
            </w:pPr>
            <w:r>
              <w:t xml:space="preserve">FOODIT SOLUTIONS DOO BEOGRAD (VOŽDOVAC)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Veb-sajt</w:t>
            </w:r>
          </w:p>
        </w:tc>
        <w:tc>
          <w:tcPr/>
          <w:p>
            <w:pPr>
              <w:pStyle w:val="BodyText"/>
            </w:pPr>
            <w:r>
              <w:t xml:space="preserve">https://qastio.app/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Verzija</w:t>
            </w:r>
          </w:p>
        </w:tc>
        <w:tc>
          <w:tcPr/>
          <w:p>
            <w:pPr>
              <w:pStyle w:val="BodyText"/>
            </w:pPr>
            <w:r>
              <w:t xml:space="preserve">v1.1</w:t>
            </w:r>
          </w:p>
        </w:tc>
      </w:tr>
      <w:tr>
        <w:tc>
          <w:tcPr/>
          <w:p>
            <w:pPr>
              <w:pStyle w:val="BodyText"/>
            </w:pPr>
            <w:r>
              <w:t xml:space="preserve">Datum objave</w:t>
            </w:r>
          </w:p>
        </w:tc>
        <w:tc>
          <w:tcPr/>
          <w:p>
            <w:pPr>
              <w:pStyle w:val="BodyText"/>
            </w:pPr>
            <w:r>
              <w:t xml:space="preserve">12. septembar 2026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Prethodna verzija</w:t>
            </w:r>
          </w:p>
        </w:tc>
        <w:tc>
          <w:tcPr/>
          <w:p>
            <w:pPr>
              <w:pStyle w:val="BodyText"/>
            </w:pPr>
            <w:r>
              <w:t xml:space="preserve">v1.0, objavljena 13. maja 2026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Status</w:t>
            </w:r>
          </w:p>
        </w:tc>
        <w:tc>
          <w:tcPr/>
          <w:p>
            <w:pPr>
              <w:pStyle w:val="BodyText"/>
            </w:pPr>
            <w:r>
              <w:t xml:space="preserve">Final Website Version</w:t>
            </w:r>
          </w:p>
        </w:tc>
      </w:tr>
      <w:tr>
        <w:tc>
          <w:tcPr/>
          <w:p>
            <w:pPr>
              <w:pStyle w:val="BodyText"/>
            </w:pPr>
            <w:r>
              <w:t xml:space="preserve">Klasifikacija</w:t>
            </w:r>
          </w:p>
        </w:tc>
        <w:tc>
          <w:tcPr/>
          <w:p>
            <w:pPr>
              <w:pStyle w:val="BodyText"/>
            </w:pPr>
            <w:r>
              <w:t xml:space="preserve">Javni pravni dokument veb-sajta</w:t>
            </w:r>
          </w:p>
        </w:tc>
      </w:tr>
      <w:tr>
        <w:tc>
          <w:tcPr/>
          <w:p>
            <w:pPr>
              <w:pStyle w:val="BodyText"/>
            </w:pPr>
            <w:r>
              <w:t xml:space="preserve">Merodavno pravo</w:t>
            </w:r>
          </w:p>
        </w:tc>
        <w:tc>
          <w:tcPr/>
          <w:p>
            <w:pPr>
              <w:pStyle w:val="BodyText"/>
            </w:pPr>
            <w:r>
              <w:t xml:space="preserve">Republika Srbija</w:t>
            </w:r>
          </w:p>
        </w:tc>
      </w:tr>
    </w:tbl>
    <w:p>
      <w:pPr>
        <w:pStyle w:val="BodyText"/>
      </w:pPr>
      <w:r>
        <w:rPr>
          <w:b/>
          <w:bCs/>
        </w:rPr>
        <w:t xml:space="preserve">1. Dobrovoljno uključivanje</w:t>
      </w:r>
    </w:p>
    <w:p>
      <w:pPr>
        <w:pStyle w:val="BodyText"/>
      </w:pPr>
      <w:r>
        <w:t xml:space="preserve">Ovaj dodatak primenjuje se samo kada restoran dobrovoljno uključi online plaćanja preko Qastio platnog modula. Platni modul nije uslov korišćenja besplatnog digitalnog sloja i nije uključen po podrazumevanom podešavanju.</w:t>
      </w:r>
    </w:p>
    <w:p>
      <w:pPr>
        <w:pStyle w:val="BodyText"/>
      </w:pPr>
      <w:r>
        <w:rPr>
          <w:b/>
          <w:bCs/>
        </w:rPr>
        <w:t xml:space="preserve">2. Uloga PSP-a</w:t>
      </w:r>
    </w:p>
    <w:p>
      <w:pPr>
        <w:pStyle w:val="BodyText"/>
      </w:pPr>
      <w:r>
        <w:t xml:space="preserve">Online plaćanja obrađuje licencirani pružalac platnih usluga, banka ili akvajer. Qastio nije banka, platna institucija, akvajer niti držalac sredstava korisnika, osim ako je drugačije izričito ugovoreno i dozvoljeno zakonom.</w:t>
      </w:r>
    </w:p>
    <w:p>
      <w:pPr>
        <w:pStyle w:val="BodyText"/>
      </w:pPr>
      <w:r>
        <w:rPr>
          <w:b/>
          <w:bCs/>
        </w:rPr>
        <w:t xml:space="preserve">3. Naknada platforme</w:t>
      </w:r>
    </w:p>
    <w:p>
      <w:pPr>
        <w:pStyle w:val="BodyText"/>
      </w:pPr>
      <w:r>
        <w:t xml:space="preserve">Naknada za uslugu platforme iznosi 1% i primenjuje se samo na uspešno obrađena online plaćanja kroz Qastio platni modul. Naknada se ne primenjuje na gotovinu, POS-terminal restorana, spoljne uplate ili porudžbine bez online plaćanja kroz Qastio.</w:t>
      </w:r>
    </w:p>
    <w:p>
      <w:pPr>
        <w:pStyle w:val="BodyText"/>
      </w:pPr>
      <w:r>
        <w:rPr>
          <w:b/>
          <w:bCs/>
        </w:rPr>
        <w:t xml:space="preserve">4. Povraćaji i chargeback</w:t>
      </w:r>
    </w:p>
    <w:p>
      <w:pPr>
        <w:pStyle w:val="BodyText"/>
      </w:pPr>
      <w:r>
        <w:t xml:space="preserve">Restoran ostaje odgovoran za povraćaje, chargeback, netačne cene, otkazivanja, neispunjenje porudžbine, kvalitet hrane, radnje osoblja restorana i potrošačke zahteve koji se odnose na uslugu restorana.</w:t>
      </w:r>
    </w:p>
    <w:p>
      <w:pPr>
        <w:pStyle w:val="BodyText"/>
      </w:pPr>
      <w:r>
        <w:rPr>
          <w:b/>
          <w:bCs/>
        </w:rPr>
        <w:t xml:space="preserve">5. Isključenje modula</w:t>
      </w:r>
    </w:p>
    <w:p>
      <w:pPr>
        <w:pStyle w:val="BodyText"/>
      </w:pPr>
      <w:r>
        <w:t xml:space="preserve">Restoran može isključiti platni modul za buduće porudžbine. Već započeta plaćanja, povraćaji, chargeback i sporovi rešavaju se prema uslovima koji su važili u trenutku transakcije.</w:t>
      </w:r>
    </w:p>
    <w:p>
      <w:pPr>
        <w:pStyle w:val="BodyText"/>
      </w:pPr>
      <w:r>
        <w:rPr>
          <w:b/>
          <w:bCs/>
        </w:rPr>
        <w:t xml:space="preserve">6. Podaci o karticama</w:t>
      </w:r>
    </w:p>
    <w:p>
      <w:pPr>
        <w:pStyle w:val="BodyText"/>
      </w:pPr>
      <w:r>
        <w:t xml:space="preserve">Qastio ne čuva pune podatke platnih kartica. PAN, CVV i slični osetljivi podaci obrađuju se kod PSP-a. Qastio može obrađivati samo tehničke podatke potrebne za porudžbinu, podršku, povraćaj, antifraud, računovodstvo i rešavanje sporova.</w:t>
      </w:r>
    </w:p>
    <w:p>
      <w:pPr>
        <w:pStyle w:val="BodyText"/>
      </w:pPr>
      <w:r>
        <w:rPr>
          <w:b/>
          <w:bCs/>
        </w:rPr>
        <w:t xml:space="preserve">Podaci o operatoru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Polje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Vrednost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Pravni naziv</w:t>
            </w:r>
          </w:p>
        </w:tc>
        <w:tc>
          <w:tcPr/>
          <w:p>
            <w:pPr>
              <w:pStyle w:val="BodyText"/>
            </w:pPr>
            <w:r>
              <w:t xml:space="preserve">FOODIT SOLUTIONS DOO BEOGRAD (VOŽDOVAC)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Skraćeni naziv</w:t>
            </w:r>
          </w:p>
        </w:tc>
        <w:tc>
          <w:tcPr/>
          <w:p>
            <w:pPr>
              <w:pStyle w:val="BodyText"/>
            </w:pPr>
            <w:r>
              <w:t xml:space="preserve">FOODIT SOLUTIONS DOO</w:t>
            </w:r>
          </w:p>
        </w:tc>
      </w:tr>
      <w:tr>
        <w:tc>
          <w:tcPr/>
          <w:p>
            <w:pPr>
              <w:pStyle w:val="BodyText"/>
            </w:pPr>
            <w:r>
              <w:t xml:space="preserve">Matični broj</w:t>
            </w:r>
          </w:p>
        </w:tc>
        <w:tc>
          <w:tcPr/>
          <w:p>
            <w:pPr>
              <w:pStyle w:val="BodyText"/>
            </w:pPr>
            <w:r>
              <w:t xml:space="preserve">22319183</w:t>
            </w:r>
          </w:p>
        </w:tc>
      </w:tr>
      <w:tr>
        <w:tc>
          <w:tcPr/>
          <w:p>
            <w:pPr>
              <w:pStyle w:val="BodyText"/>
            </w:pPr>
            <w:r>
              <w:t xml:space="preserve">PIB</w:t>
            </w:r>
          </w:p>
        </w:tc>
        <w:tc>
          <w:tcPr/>
          <w:p>
            <w:pPr>
              <w:pStyle w:val="BodyText"/>
            </w:pPr>
            <w:r>
              <w:t xml:space="preserve">115827499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Sedište</w:t>
            </w:r>
          </w:p>
        </w:tc>
        <w:tc>
          <w:tcPr/>
          <w:p>
            <w:pPr>
              <w:pStyle w:val="BodyText"/>
            </w:pPr>
            <w:r>
              <w:t xml:space="preserve">Todora Dukina 44, Beograd (Voždovac), Republika Srbija</w:t>
            </w:r>
          </w:p>
        </w:tc>
      </w:tr>
      <w:tr>
        <w:tc>
          <w:tcPr/>
          <w:p>
            <w:pPr>
              <w:pStyle w:val="BodyText"/>
            </w:pPr>
            <w:r>
              <w:t xml:space="preserve">Email</w:t>
            </w:r>
          </w:p>
        </w:tc>
        <w:tc>
          <w:tcPr/>
          <w:p>
            <w:pPr>
              <w:pStyle w:val="BodyText"/>
            </w:pPr>
            <w:r>
              <w:t xml:space="preserve">privacy@qastio.app</w:t>
            </w:r>
          </w:p>
        </w:tc>
      </w:tr>
      <w:tr>
        <w:tc>
          <w:tcPr/>
          <w:p>
            <w:pPr>
              <w:pStyle w:val="BodyText"/>
            </w:pPr>
            <w:r>
              <w:t xml:space="preserve">Veb-sajt / domen platforme</w:t>
            </w:r>
          </w:p>
        </w:tc>
        <w:tc>
          <w:tcPr/>
          <w:p>
            <w:pPr>
              <w:pStyle w:val="BodyText"/>
            </w:pPr>
            <w:r>
              <w:t xml:space="preserve">https://qastio.app/</w:t>
            </w:r>
          </w:p>
        </w:tc>
      </w:tr>
      <w:tr>
        <w:tc>
          <w:tcPr/>
          <w:p>
            <w:pPr>
              <w:pStyle w:val="BodyText"/>
            </w:pPr>
            <w:r>
              <w:t xml:space="preserve">Zakonski zastupnik</w:t>
            </w:r>
          </w:p>
        </w:tc>
        <w:tc>
          <w:tcPr/>
          <w:p>
            <w:pPr>
              <w:pStyle w:val="BodyText"/>
            </w:pPr>
            <w:r>
              <w:t xml:space="preserve">Nikola Elez, Director</w:t>
            </w:r>
          </w:p>
        </w:tc>
      </w:tr>
    </w:tbl>
    <w:p>
      <w:pPr>
        <w:pStyle w:val="BodyText"/>
      </w:pPr>
      <w:r>
        <w:rPr>
          <w:b/>
          <w:bCs/>
        </w:rPr>
        <w:t xml:space="preserve">Završna napomena</w:t>
      </w:r>
    </w:p>
    <w:p>
      <w:pPr>
        <w:pStyle w:val="BodyText"/>
      </w:pPr>
      <w:r>
        <w:t xml:space="preserve">Ovaj dokument čini deo pravne dokumentacije platforme Qastio koju objavljuje Operator. Dokument ne ograničava nijedno obavezno pravo koje korisnicima pripada prema merodavnom pravu. Ako je određeni onboarding, plaćanje, nabavka, POS/API integracija ili odnos sa dobavljačem uređen dodatno prihvaćenim dokumentom, taj dokument se primenjuje zajedno sa ovim dokumentom i ima prednost u svom posebnom obimu.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2026-09-13T22:17:06Z</dcterms:created>
  <dcterms:modified xsi:type="dcterms:W3CDTF">2026-09-13T22:17:06Z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